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1D5C8" w14:textId="77777777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 xml:space="preserve">LETTER OF UNDERSTANDING </w:t>
      </w:r>
    </w:p>
    <w:p w14:paraId="2F534B66" w14:textId="77777777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</w:p>
    <w:p w14:paraId="2980578E" w14:textId="77777777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BETWEEN</w:t>
      </w:r>
    </w:p>
    <w:p w14:paraId="3BABB1B6" w14:textId="77777777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</w:p>
    <w:p w14:paraId="44CD65C3" w14:textId="4011C812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THE MANITOBA SCHOOL BOARDS ASSOCIATION &amp; THE GARDEN VALLEY SCHOOL DIVISION</w:t>
      </w:r>
    </w:p>
    <w:p w14:paraId="16C5D118" w14:textId="77777777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AND</w:t>
      </w:r>
    </w:p>
    <w:p w14:paraId="3DF344BC" w14:textId="77777777" w:rsidR="00AA682B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THE MANITOBA TEACHERS’ SOCIETY &amp; THE GARDEN VALLEY TEACHERS’ ASSOCIATION</w:t>
      </w:r>
    </w:p>
    <w:p w14:paraId="63BD0F34" w14:textId="77777777" w:rsidR="00623180" w:rsidRDefault="00623180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</w:p>
    <w:p w14:paraId="19868FF3" w14:textId="4EB498E2" w:rsidR="00623180" w:rsidRPr="001135D2" w:rsidRDefault="00623180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(collectively, the “Parties”)</w:t>
      </w:r>
    </w:p>
    <w:p w14:paraId="38A0B0EC" w14:textId="77777777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</w:p>
    <w:p w14:paraId="07B0124C" w14:textId="2559F751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 xml:space="preserve">RE: </w:t>
      </w:r>
      <w:r w:rsidR="0060593A" w:rsidRPr="001135D2">
        <w:rPr>
          <w:rFonts w:ascii="Calibri" w:hAnsi="Calibri" w:cs="Calibri"/>
          <w:sz w:val="24"/>
          <w:szCs w:val="24"/>
        </w:rPr>
        <w:t>THE PLUM COULEE ADMINISTRATIVE UNIT INCLUDING EDELWEISS SCHOOL,</w:t>
      </w:r>
      <w:r w:rsidR="0060593A" w:rsidRPr="001135D2">
        <w:rPr>
          <w:rFonts w:ascii="Calibri" w:hAnsi="Calibri" w:cs="Calibri"/>
          <w:sz w:val="24"/>
          <w:szCs w:val="24"/>
        </w:rPr>
        <w:br/>
        <w:t xml:space="preserve">THE SOUTHWOOD ADMINISTRATIVE UNIT INCLUDING </w:t>
      </w:r>
      <w:r w:rsidRPr="001135D2">
        <w:rPr>
          <w:rFonts w:ascii="Calibri" w:hAnsi="Calibri" w:cs="Calibri"/>
          <w:sz w:val="24"/>
          <w:szCs w:val="24"/>
        </w:rPr>
        <w:t>HOCHFELD SCHOOL,</w:t>
      </w:r>
      <w:r w:rsidR="005327C2" w:rsidRPr="001135D2">
        <w:rPr>
          <w:rFonts w:ascii="Calibri" w:hAnsi="Calibri" w:cs="Calibri"/>
          <w:sz w:val="24"/>
          <w:szCs w:val="24"/>
        </w:rPr>
        <w:t xml:space="preserve"> </w:t>
      </w:r>
      <w:r w:rsidR="0060593A" w:rsidRPr="001135D2">
        <w:rPr>
          <w:rFonts w:ascii="Calibri" w:hAnsi="Calibri" w:cs="Calibri"/>
          <w:sz w:val="24"/>
          <w:szCs w:val="24"/>
        </w:rPr>
        <w:t>AND</w:t>
      </w:r>
      <w:r w:rsidR="005327C2" w:rsidRPr="001135D2">
        <w:rPr>
          <w:rFonts w:ascii="Calibri" w:hAnsi="Calibri" w:cs="Calibri"/>
          <w:sz w:val="24"/>
          <w:szCs w:val="24"/>
        </w:rPr>
        <w:br/>
      </w:r>
      <w:r w:rsidR="0060593A" w:rsidRPr="001135D2">
        <w:rPr>
          <w:rFonts w:ascii="Calibri" w:hAnsi="Calibri" w:cs="Calibri"/>
          <w:sz w:val="24"/>
          <w:szCs w:val="24"/>
        </w:rPr>
        <w:t xml:space="preserve">THE BORDER VALLEY ADMINISTRATIVE UNIT INCLUDING </w:t>
      </w:r>
      <w:r w:rsidRPr="001135D2">
        <w:rPr>
          <w:rFonts w:ascii="Calibri" w:hAnsi="Calibri" w:cs="Calibri"/>
          <w:sz w:val="24"/>
          <w:szCs w:val="24"/>
        </w:rPr>
        <w:t>BLUMENFELD SCHOOL</w:t>
      </w:r>
    </w:p>
    <w:p w14:paraId="08BAA8CE" w14:textId="77777777" w:rsidR="00AA682B" w:rsidRPr="001135D2" w:rsidRDefault="00AA682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</w:p>
    <w:p w14:paraId="7BEAAD57" w14:textId="3FC6042B" w:rsidR="00AA682B" w:rsidRPr="001135D2" w:rsidRDefault="00BA7CBB" w:rsidP="00AA682B">
      <w:pPr>
        <w:spacing w:after="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March</w:t>
      </w:r>
      <w:r w:rsidR="00AA682B" w:rsidRPr="001135D2">
        <w:rPr>
          <w:rFonts w:ascii="Calibri" w:hAnsi="Calibri" w:cs="Calibri"/>
          <w:sz w:val="24"/>
          <w:szCs w:val="24"/>
        </w:rPr>
        <w:t xml:space="preserve"> ___</w:t>
      </w:r>
      <w:r w:rsidR="00623180">
        <w:rPr>
          <w:rFonts w:ascii="Calibri" w:hAnsi="Calibri" w:cs="Calibri"/>
          <w:sz w:val="24"/>
          <w:szCs w:val="24"/>
        </w:rPr>
        <w:t>,</w:t>
      </w:r>
      <w:r w:rsidR="00AA682B" w:rsidRPr="001135D2">
        <w:rPr>
          <w:rFonts w:ascii="Calibri" w:hAnsi="Calibri" w:cs="Calibri"/>
          <w:sz w:val="24"/>
          <w:szCs w:val="24"/>
        </w:rPr>
        <w:t xml:space="preserve"> 2025</w:t>
      </w:r>
    </w:p>
    <w:p w14:paraId="7508DFE2" w14:textId="77777777" w:rsidR="00AA682B" w:rsidRPr="001135D2" w:rsidRDefault="00AA682B" w:rsidP="00AA682B">
      <w:pPr>
        <w:pBdr>
          <w:bottom w:val="single" w:sz="4" w:space="1" w:color="auto"/>
        </w:pBdr>
        <w:spacing w:after="0"/>
        <w:rPr>
          <w:rFonts w:ascii="Calibri" w:hAnsi="Calibri" w:cs="Calibri"/>
          <w:sz w:val="24"/>
          <w:szCs w:val="24"/>
        </w:rPr>
      </w:pPr>
    </w:p>
    <w:p w14:paraId="7081D5EA" w14:textId="77777777" w:rsidR="00AA682B" w:rsidRPr="001135D2" w:rsidRDefault="00AA682B" w:rsidP="00AA682B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3FF852BE" w14:textId="77777777" w:rsidR="00AA682B" w:rsidRPr="001135D2" w:rsidRDefault="00AA682B" w:rsidP="00AA682B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348B09AF" w14:textId="66E0A11A" w:rsidR="00AA682B" w:rsidRPr="001135D2" w:rsidRDefault="00AA682B" w:rsidP="00AA682B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 xml:space="preserve">The Parties to this </w:t>
      </w:r>
      <w:r w:rsidR="00623180">
        <w:rPr>
          <w:rFonts w:ascii="Calibri" w:hAnsi="Calibri" w:cs="Calibri"/>
          <w:sz w:val="24"/>
          <w:szCs w:val="24"/>
        </w:rPr>
        <w:t xml:space="preserve">Letter of Understanding (“LOU”) </w:t>
      </w:r>
      <w:r w:rsidRPr="001135D2">
        <w:rPr>
          <w:rFonts w:ascii="Calibri" w:hAnsi="Calibri" w:cs="Calibri"/>
          <w:sz w:val="24"/>
          <w:szCs w:val="24"/>
        </w:rPr>
        <w:t xml:space="preserve">spoke regarding the Provincial Teacher Collective Agreement </w:t>
      </w:r>
      <w:r w:rsidR="00623180">
        <w:rPr>
          <w:rFonts w:ascii="Calibri" w:hAnsi="Calibri" w:cs="Calibri"/>
          <w:sz w:val="24"/>
          <w:szCs w:val="24"/>
        </w:rPr>
        <w:t xml:space="preserve">(the “Collective Agreement”) </w:t>
      </w:r>
      <w:r w:rsidRPr="001135D2">
        <w:rPr>
          <w:rFonts w:ascii="Calibri" w:hAnsi="Calibri" w:cs="Calibri"/>
          <w:i/>
          <w:iCs/>
          <w:sz w:val="24"/>
          <w:szCs w:val="24"/>
        </w:rPr>
        <w:t xml:space="preserve">Article 4.04 – Principal </w:t>
      </w:r>
      <w:r w:rsidR="00B762E8" w:rsidRPr="001135D2">
        <w:rPr>
          <w:rFonts w:ascii="Calibri" w:hAnsi="Calibri" w:cs="Calibri"/>
          <w:i/>
          <w:iCs/>
          <w:sz w:val="24"/>
          <w:szCs w:val="24"/>
        </w:rPr>
        <w:t>Ti</w:t>
      </w:r>
      <w:r w:rsidRPr="001135D2">
        <w:rPr>
          <w:rFonts w:ascii="Calibri" w:hAnsi="Calibri" w:cs="Calibri"/>
          <w:i/>
          <w:iCs/>
          <w:sz w:val="24"/>
          <w:szCs w:val="24"/>
        </w:rPr>
        <w:t>me</w:t>
      </w:r>
      <w:r w:rsidRPr="001135D2">
        <w:rPr>
          <w:rFonts w:ascii="Calibri" w:hAnsi="Calibri" w:cs="Calibri"/>
          <w:sz w:val="24"/>
          <w:szCs w:val="24"/>
        </w:rPr>
        <w:t xml:space="preserve"> and the implications to the specific schools of Blumenfeld School </w:t>
      </w:r>
      <w:r w:rsidR="005D0F40" w:rsidRPr="001135D2">
        <w:rPr>
          <w:rFonts w:ascii="Calibri" w:hAnsi="Calibri" w:cs="Calibri"/>
          <w:sz w:val="24"/>
          <w:szCs w:val="24"/>
        </w:rPr>
        <w:t xml:space="preserve">and Border Valley School </w:t>
      </w:r>
      <w:r w:rsidRPr="001135D2">
        <w:rPr>
          <w:rFonts w:ascii="Calibri" w:hAnsi="Calibri" w:cs="Calibri"/>
          <w:sz w:val="24"/>
          <w:szCs w:val="24"/>
        </w:rPr>
        <w:t>(</w:t>
      </w:r>
      <w:r w:rsidR="005D0F40" w:rsidRPr="001135D2">
        <w:rPr>
          <w:rFonts w:ascii="Calibri" w:hAnsi="Calibri" w:cs="Calibri"/>
          <w:sz w:val="24"/>
          <w:szCs w:val="24"/>
        </w:rPr>
        <w:t xml:space="preserve">also known as the </w:t>
      </w:r>
      <w:r w:rsidRPr="001135D2">
        <w:rPr>
          <w:rFonts w:ascii="Calibri" w:hAnsi="Calibri" w:cs="Calibri"/>
          <w:sz w:val="24"/>
          <w:szCs w:val="24"/>
        </w:rPr>
        <w:t>Borde</w:t>
      </w:r>
      <w:r w:rsidR="00A80374" w:rsidRPr="001135D2">
        <w:rPr>
          <w:rFonts w:ascii="Calibri" w:hAnsi="Calibri" w:cs="Calibri"/>
          <w:sz w:val="24"/>
          <w:szCs w:val="24"/>
        </w:rPr>
        <w:t>r</w:t>
      </w:r>
      <w:r w:rsidRPr="001135D2">
        <w:rPr>
          <w:rFonts w:ascii="Calibri" w:hAnsi="Calibri" w:cs="Calibri"/>
          <w:sz w:val="24"/>
          <w:szCs w:val="24"/>
        </w:rPr>
        <w:t xml:space="preserve"> Valley </w:t>
      </w:r>
      <w:r w:rsidR="005D0F40" w:rsidRPr="001135D2">
        <w:rPr>
          <w:rFonts w:ascii="Calibri" w:hAnsi="Calibri" w:cs="Calibri"/>
          <w:sz w:val="24"/>
          <w:szCs w:val="24"/>
        </w:rPr>
        <w:t>Administrative Unit</w:t>
      </w:r>
      <w:r w:rsidRPr="001135D2">
        <w:rPr>
          <w:rFonts w:ascii="Calibri" w:hAnsi="Calibri" w:cs="Calibri"/>
          <w:sz w:val="24"/>
          <w:szCs w:val="24"/>
        </w:rPr>
        <w:t xml:space="preserve">), Hochfeld School </w:t>
      </w:r>
      <w:r w:rsidR="005D0F40" w:rsidRPr="001135D2">
        <w:rPr>
          <w:rFonts w:ascii="Calibri" w:hAnsi="Calibri" w:cs="Calibri"/>
          <w:sz w:val="24"/>
          <w:szCs w:val="24"/>
        </w:rPr>
        <w:t xml:space="preserve">and Southwood School </w:t>
      </w:r>
      <w:r w:rsidRPr="001135D2">
        <w:rPr>
          <w:rFonts w:ascii="Calibri" w:hAnsi="Calibri" w:cs="Calibri"/>
          <w:sz w:val="24"/>
          <w:szCs w:val="24"/>
        </w:rPr>
        <w:t>(</w:t>
      </w:r>
      <w:r w:rsidR="007B1FF4" w:rsidRPr="001135D2">
        <w:rPr>
          <w:rFonts w:ascii="Calibri" w:hAnsi="Calibri" w:cs="Calibri"/>
          <w:sz w:val="24"/>
          <w:szCs w:val="24"/>
        </w:rPr>
        <w:t xml:space="preserve">also known as the </w:t>
      </w:r>
      <w:r w:rsidRPr="001135D2">
        <w:rPr>
          <w:rFonts w:ascii="Calibri" w:hAnsi="Calibri" w:cs="Calibri"/>
          <w:sz w:val="24"/>
          <w:szCs w:val="24"/>
        </w:rPr>
        <w:t xml:space="preserve">Southwood </w:t>
      </w:r>
      <w:r w:rsidR="007B1FF4" w:rsidRPr="001135D2">
        <w:rPr>
          <w:rFonts w:ascii="Calibri" w:hAnsi="Calibri" w:cs="Calibri"/>
          <w:sz w:val="24"/>
          <w:szCs w:val="24"/>
        </w:rPr>
        <w:t>Administrative Unit</w:t>
      </w:r>
      <w:r w:rsidRPr="001135D2">
        <w:rPr>
          <w:rFonts w:ascii="Calibri" w:hAnsi="Calibri" w:cs="Calibri"/>
          <w:sz w:val="24"/>
          <w:szCs w:val="24"/>
        </w:rPr>
        <w:t xml:space="preserve">) and Edelweiss School </w:t>
      </w:r>
      <w:r w:rsidR="007B1FF4" w:rsidRPr="001135D2">
        <w:rPr>
          <w:rFonts w:ascii="Calibri" w:hAnsi="Calibri" w:cs="Calibri"/>
          <w:sz w:val="24"/>
          <w:szCs w:val="24"/>
        </w:rPr>
        <w:t xml:space="preserve">and Plum Coulee School </w:t>
      </w:r>
      <w:r w:rsidRPr="001135D2">
        <w:rPr>
          <w:rFonts w:ascii="Calibri" w:hAnsi="Calibri" w:cs="Calibri"/>
          <w:sz w:val="24"/>
          <w:szCs w:val="24"/>
        </w:rPr>
        <w:t>(</w:t>
      </w:r>
      <w:r w:rsidR="007B1FF4" w:rsidRPr="001135D2">
        <w:rPr>
          <w:rFonts w:ascii="Calibri" w:hAnsi="Calibri" w:cs="Calibri"/>
          <w:sz w:val="24"/>
          <w:szCs w:val="24"/>
        </w:rPr>
        <w:t xml:space="preserve">also known as the </w:t>
      </w:r>
      <w:r w:rsidRPr="001135D2">
        <w:rPr>
          <w:rFonts w:ascii="Calibri" w:hAnsi="Calibri" w:cs="Calibri"/>
          <w:sz w:val="24"/>
          <w:szCs w:val="24"/>
        </w:rPr>
        <w:t xml:space="preserve">Plum Coulee </w:t>
      </w:r>
      <w:r w:rsidR="007B1FF4" w:rsidRPr="001135D2">
        <w:rPr>
          <w:rFonts w:ascii="Calibri" w:hAnsi="Calibri" w:cs="Calibri"/>
          <w:sz w:val="24"/>
          <w:szCs w:val="24"/>
        </w:rPr>
        <w:t>Administrative Unit)</w:t>
      </w:r>
      <w:r w:rsidRPr="001135D2">
        <w:rPr>
          <w:rFonts w:ascii="Calibri" w:hAnsi="Calibri" w:cs="Calibri"/>
          <w:sz w:val="24"/>
          <w:szCs w:val="24"/>
        </w:rPr>
        <w:t xml:space="preserve">.  The </w:t>
      </w:r>
      <w:r w:rsidR="004047E2" w:rsidRPr="001135D2">
        <w:rPr>
          <w:rFonts w:ascii="Calibri" w:hAnsi="Calibri" w:cs="Calibri"/>
          <w:sz w:val="24"/>
          <w:szCs w:val="24"/>
        </w:rPr>
        <w:t>P</w:t>
      </w:r>
      <w:r w:rsidRPr="001135D2">
        <w:rPr>
          <w:rFonts w:ascii="Calibri" w:hAnsi="Calibri" w:cs="Calibri"/>
          <w:sz w:val="24"/>
          <w:szCs w:val="24"/>
        </w:rPr>
        <w:t>arties have agreed to the following:</w:t>
      </w:r>
    </w:p>
    <w:p w14:paraId="54FF3D10" w14:textId="77777777" w:rsidR="00AA682B" w:rsidRPr="001135D2" w:rsidRDefault="00AA682B" w:rsidP="00AA682B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5ED67B62" w14:textId="2F1CFF58" w:rsidR="00AA682B" w:rsidRPr="001135D2" w:rsidRDefault="004C6306" w:rsidP="00AA682B">
      <w:pPr>
        <w:numPr>
          <w:ilvl w:val="0"/>
          <w:numId w:val="1"/>
        </w:numPr>
        <w:spacing w:after="0"/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The Garden Valley School Division</w:t>
      </w:r>
      <w:r w:rsidR="00AA682B" w:rsidRPr="001135D2">
        <w:rPr>
          <w:rFonts w:ascii="Calibri" w:hAnsi="Calibri" w:cs="Calibri"/>
          <w:sz w:val="24"/>
          <w:szCs w:val="24"/>
          <w:lang w:val="en-US"/>
        </w:rPr>
        <w:t xml:space="preserve"> shall continue to operate as per the prior legacy practice in</w:t>
      </w:r>
      <w:r w:rsidR="005065E9">
        <w:rPr>
          <w:rFonts w:ascii="Calibri" w:hAnsi="Calibri" w:cs="Calibri"/>
          <w:sz w:val="24"/>
          <w:szCs w:val="24"/>
          <w:lang w:val="en-US"/>
        </w:rPr>
        <w:t xml:space="preserve"> that </w:t>
      </w:r>
      <w:r w:rsidR="00AA682B" w:rsidRPr="001135D2">
        <w:rPr>
          <w:rFonts w:ascii="Calibri" w:hAnsi="Calibri" w:cs="Calibri"/>
          <w:sz w:val="24"/>
          <w:szCs w:val="24"/>
        </w:rPr>
        <w:t xml:space="preserve">the </w:t>
      </w:r>
      <w:r w:rsidR="00E578BE" w:rsidRPr="001135D2">
        <w:rPr>
          <w:rFonts w:ascii="Calibri" w:hAnsi="Calibri" w:cs="Calibri"/>
          <w:sz w:val="24"/>
          <w:szCs w:val="24"/>
        </w:rPr>
        <w:t>p</w:t>
      </w:r>
      <w:r w:rsidR="00AA682B" w:rsidRPr="001135D2">
        <w:rPr>
          <w:rFonts w:ascii="Calibri" w:hAnsi="Calibri" w:cs="Calibri"/>
          <w:sz w:val="24"/>
          <w:szCs w:val="24"/>
        </w:rPr>
        <w:t xml:space="preserve">rincipal of each </w:t>
      </w:r>
      <w:r w:rsidR="003F2DE4" w:rsidRPr="001135D2">
        <w:rPr>
          <w:rFonts w:ascii="Calibri" w:hAnsi="Calibri" w:cs="Calibri"/>
          <w:sz w:val="24"/>
          <w:szCs w:val="24"/>
        </w:rPr>
        <w:t>u</w:t>
      </w:r>
      <w:r w:rsidR="00AA682B" w:rsidRPr="001135D2">
        <w:rPr>
          <w:rFonts w:ascii="Calibri" w:hAnsi="Calibri" w:cs="Calibri"/>
          <w:sz w:val="24"/>
          <w:szCs w:val="24"/>
        </w:rPr>
        <w:t xml:space="preserve">nit will remain </w:t>
      </w:r>
      <w:r w:rsidR="004047E2" w:rsidRPr="001135D2">
        <w:rPr>
          <w:rFonts w:ascii="Calibri" w:hAnsi="Calibri" w:cs="Calibri"/>
          <w:sz w:val="24"/>
          <w:szCs w:val="24"/>
        </w:rPr>
        <w:t>p</w:t>
      </w:r>
      <w:r w:rsidR="00AA682B" w:rsidRPr="001135D2">
        <w:rPr>
          <w:rFonts w:ascii="Calibri" w:hAnsi="Calibri" w:cs="Calibri"/>
          <w:sz w:val="24"/>
          <w:szCs w:val="24"/>
        </w:rPr>
        <w:t xml:space="preserve">rincipal of both </w:t>
      </w:r>
      <w:r w:rsidR="00295C93" w:rsidRPr="001135D2">
        <w:rPr>
          <w:rFonts w:ascii="Calibri" w:hAnsi="Calibri" w:cs="Calibri"/>
          <w:sz w:val="24"/>
          <w:szCs w:val="24"/>
        </w:rPr>
        <w:t xml:space="preserve">schools within the </w:t>
      </w:r>
      <w:r w:rsidR="003F2DE4" w:rsidRPr="001135D2">
        <w:rPr>
          <w:rFonts w:ascii="Calibri" w:hAnsi="Calibri" w:cs="Calibri"/>
          <w:sz w:val="24"/>
          <w:szCs w:val="24"/>
        </w:rPr>
        <w:t>u</w:t>
      </w:r>
      <w:r w:rsidR="00295C93" w:rsidRPr="001135D2">
        <w:rPr>
          <w:rFonts w:ascii="Calibri" w:hAnsi="Calibri" w:cs="Calibri"/>
          <w:sz w:val="24"/>
          <w:szCs w:val="24"/>
        </w:rPr>
        <w:t>nit.</w:t>
      </w:r>
      <w:r w:rsidR="00063821" w:rsidRPr="001135D2">
        <w:rPr>
          <w:rFonts w:ascii="Calibri" w:hAnsi="Calibri" w:cs="Calibri"/>
          <w:sz w:val="24"/>
          <w:szCs w:val="24"/>
        </w:rPr>
        <w:t xml:space="preserve"> </w:t>
      </w:r>
      <w:r w:rsidR="00C07A5F" w:rsidRPr="001135D2">
        <w:rPr>
          <w:rFonts w:ascii="Calibri" w:hAnsi="Calibri" w:cs="Calibri"/>
          <w:sz w:val="24"/>
          <w:szCs w:val="24"/>
        </w:rPr>
        <w:t xml:space="preserve">In the Southwood Administrative Unit and the Plum Coulee Administrative Unit, the </w:t>
      </w:r>
      <w:r w:rsidR="00157705" w:rsidRPr="001135D2">
        <w:rPr>
          <w:rFonts w:ascii="Calibri" w:hAnsi="Calibri" w:cs="Calibri"/>
          <w:sz w:val="24"/>
          <w:szCs w:val="24"/>
        </w:rPr>
        <w:t>v</w:t>
      </w:r>
      <w:r w:rsidR="00CD413B" w:rsidRPr="001135D2">
        <w:rPr>
          <w:rFonts w:ascii="Calibri" w:hAnsi="Calibri" w:cs="Calibri"/>
          <w:sz w:val="24"/>
          <w:szCs w:val="24"/>
        </w:rPr>
        <w:t xml:space="preserve">ice </w:t>
      </w:r>
      <w:r w:rsidR="00157705" w:rsidRPr="001135D2">
        <w:rPr>
          <w:rFonts w:ascii="Calibri" w:hAnsi="Calibri" w:cs="Calibri"/>
          <w:sz w:val="24"/>
          <w:szCs w:val="24"/>
        </w:rPr>
        <w:t>p</w:t>
      </w:r>
      <w:r w:rsidR="00CD413B" w:rsidRPr="001135D2">
        <w:rPr>
          <w:rFonts w:ascii="Calibri" w:hAnsi="Calibri" w:cs="Calibri"/>
          <w:sz w:val="24"/>
          <w:szCs w:val="24"/>
        </w:rPr>
        <w:t xml:space="preserve">rincipal </w:t>
      </w:r>
      <w:r w:rsidR="00623180">
        <w:rPr>
          <w:rFonts w:ascii="Calibri" w:hAnsi="Calibri" w:cs="Calibri"/>
          <w:sz w:val="24"/>
          <w:szCs w:val="24"/>
        </w:rPr>
        <w:t>of</w:t>
      </w:r>
      <w:r w:rsidR="00CD413B" w:rsidRPr="001135D2">
        <w:rPr>
          <w:rFonts w:ascii="Calibri" w:hAnsi="Calibri" w:cs="Calibri"/>
          <w:sz w:val="24"/>
          <w:szCs w:val="24"/>
        </w:rPr>
        <w:t xml:space="preserve"> each unit will remain </w:t>
      </w:r>
      <w:r w:rsidR="00157705" w:rsidRPr="001135D2">
        <w:rPr>
          <w:rFonts w:ascii="Calibri" w:hAnsi="Calibri" w:cs="Calibri"/>
          <w:sz w:val="24"/>
          <w:szCs w:val="24"/>
        </w:rPr>
        <w:t>v</w:t>
      </w:r>
      <w:r w:rsidR="00CD413B" w:rsidRPr="001135D2">
        <w:rPr>
          <w:rFonts w:ascii="Calibri" w:hAnsi="Calibri" w:cs="Calibri"/>
          <w:sz w:val="24"/>
          <w:szCs w:val="24"/>
        </w:rPr>
        <w:t xml:space="preserve">ice </w:t>
      </w:r>
      <w:r w:rsidR="00157705" w:rsidRPr="001135D2">
        <w:rPr>
          <w:rFonts w:ascii="Calibri" w:hAnsi="Calibri" w:cs="Calibri"/>
          <w:sz w:val="24"/>
          <w:szCs w:val="24"/>
        </w:rPr>
        <w:t>p</w:t>
      </w:r>
      <w:r w:rsidR="00CD413B" w:rsidRPr="001135D2">
        <w:rPr>
          <w:rFonts w:ascii="Calibri" w:hAnsi="Calibri" w:cs="Calibri"/>
          <w:sz w:val="24"/>
          <w:szCs w:val="24"/>
        </w:rPr>
        <w:t xml:space="preserve">rincipal of both schools within the </w:t>
      </w:r>
      <w:r w:rsidR="003B6991" w:rsidRPr="001135D2">
        <w:rPr>
          <w:rFonts w:ascii="Calibri" w:hAnsi="Calibri" w:cs="Calibri"/>
          <w:sz w:val="24"/>
          <w:szCs w:val="24"/>
        </w:rPr>
        <w:t>u</w:t>
      </w:r>
      <w:r w:rsidR="00CD413B" w:rsidRPr="001135D2">
        <w:rPr>
          <w:rFonts w:ascii="Calibri" w:hAnsi="Calibri" w:cs="Calibri"/>
          <w:sz w:val="24"/>
          <w:szCs w:val="24"/>
        </w:rPr>
        <w:t>nit.</w:t>
      </w:r>
    </w:p>
    <w:p w14:paraId="31BFEB23" w14:textId="77777777" w:rsidR="00DB7965" w:rsidRPr="001135D2" w:rsidRDefault="00DB7965" w:rsidP="00DB7965">
      <w:pPr>
        <w:spacing w:after="0"/>
        <w:ind w:left="720"/>
        <w:jc w:val="both"/>
        <w:rPr>
          <w:rFonts w:ascii="Calibri" w:hAnsi="Calibri" w:cs="Calibri"/>
          <w:sz w:val="24"/>
          <w:szCs w:val="24"/>
          <w:lang w:val="en-US"/>
        </w:rPr>
      </w:pPr>
    </w:p>
    <w:p w14:paraId="1FCC6BAA" w14:textId="417D2F50" w:rsidR="00AA682B" w:rsidRPr="00623180" w:rsidRDefault="00AA682B" w:rsidP="00623180">
      <w:pPr>
        <w:numPr>
          <w:ilvl w:val="0"/>
          <w:numId w:val="1"/>
        </w:numPr>
        <w:spacing w:after="0"/>
        <w:jc w:val="both"/>
        <w:rPr>
          <w:rFonts w:ascii="Calibri" w:hAnsi="Calibri" w:cs="Calibri"/>
          <w:sz w:val="24"/>
          <w:szCs w:val="24"/>
          <w:lang w:val="en-US"/>
        </w:rPr>
      </w:pPr>
      <w:r w:rsidRPr="00623180">
        <w:rPr>
          <w:rFonts w:ascii="Calibri" w:hAnsi="Calibri" w:cs="Calibri"/>
          <w:i/>
          <w:iCs/>
          <w:sz w:val="24"/>
          <w:szCs w:val="24"/>
          <w:lang w:val="en-US"/>
        </w:rPr>
        <w:t xml:space="preserve">Article 4.04 </w:t>
      </w:r>
      <w:r w:rsidR="00074694" w:rsidRPr="00623180">
        <w:rPr>
          <w:rFonts w:ascii="Calibri" w:hAnsi="Calibri" w:cs="Calibri"/>
          <w:i/>
          <w:iCs/>
          <w:sz w:val="24"/>
          <w:szCs w:val="24"/>
          <w:lang w:val="en-US"/>
        </w:rPr>
        <w:t>– Principal Time</w:t>
      </w:r>
      <w:r w:rsidR="00074694" w:rsidRPr="00623180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623180">
        <w:rPr>
          <w:rFonts w:ascii="Calibri" w:hAnsi="Calibri" w:cs="Calibri"/>
          <w:sz w:val="24"/>
          <w:szCs w:val="24"/>
          <w:lang w:val="en-US"/>
        </w:rPr>
        <w:t xml:space="preserve">of the </w:t>
      </w:r>
      <w:r w:rsidR="00623180" w:rsidRPr="00623180">
        <w:rPr>
          <w:rFonts w:ascii="Calibri" w:hAnsi="Calibri" w:cs="Calibri"/>
          <w:sz w:val="24"/>
          <w:szCs w:val="24"/>
          <w:lang w:val="en-US"/>
        </w:rPr>
        <w:t>Collective A</w:t>
      </w:r>
      <w:r w:rsidRPr="00623180">
        <w:rPr>
          <w:rFonts w:ascii="Calibri" w:hAnsi="Calibri" w:cs="Calibri"/>
          <w:sz w:val="24"/>
          <w:szCs w:val="24"/>
          <w:lang w:val="en-US"/>
        </w:rPr>
        <w:t>greement shall not apply.  Specifically, Blumenfeld School, Hochfeld School</w:t>
      </w:r>
      <w:r w:rsidR="00B624F1" w:rsidRPr="00623180">
        <w:rPr>
          <w:rFonts w:ascii="Calibri" w:hAnsi="Calibri" w:cs="Calibri"/>
          <w:sz w:val="24"/>
          <w:szCs w:val="24"/>
          <w:lang w:val="en-US"/>
        </w:rPr>
        <w:t>,</w:t>
      </w:r>
      <w:r w:rsidRPr="00623180">
        <w:rPr>
          <w:rFonts w:ascii="Calibri" w:hAnsi="Calibri" w:cs="Calibri"/>
          <w:sz w:val="24"/>
          <w:szCs w:val="24"/>
          <w:lang w:val="en-US"/>
        </w:rPr>
        <w:t xml:space="preserve"> and Edelweiss School will not be required to “… have a principal who is on-site and shall be assigned a minimum o</w:t>
      </w:r>
      <w:r w:rsidR="00623180" w:rsidRPr="00623180">
        <w:rPr>
          <w:rFonts w:ascii="Calibri" w:hAnsi="Calibri" w:cs="Calibri"/>
          <w:sz w:val="24"/>
          <w:szCs w:val="24"/>
          <w:lang w:val="en-US"/>
        </w:rPr>
        <w:t>f</w:t>
      </w:r>
      <w:r w:rsidRPr="00623180">
        <w:rPr>
          <w:rFonts w:ascii="Calibri" w:hAnsi="Calibri" w:cs="Calibri"/>
          <w:sz w:val="24"/>
          <w:szCs w:val="24"/>
          <w:lang w:val="en-US"/>
        </w:rPr>
        <w:t xml:space="preserve"> 0.2</w:t>
      </w:r>
      <w:r w:rsidR="00AD4783" w:rsidRPr="00623180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623180">
        <w:rPr>
          <w:rFonts w:ascii="Calibri" w:hAnsi="Calibri" w:cs="Calibri"/>
          <w:sz w:val="24"/>
          <w:szCs w:val="24"/>
          <w:lang w:val="en-US"/>
        </w:rPr>
        <w:t>FTE in which they are relieved of classroom teaching duties.”</w:t>
      </w:r>
      <w:r w:rsidR="00623180" w:rsidRPr="00623180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130483" w:rsidRPr="00623180">
        <w:rPr>
          <w:rFonts w:ascii="Calibri" w:hAnsi="Calibri" w:cs="Calibri"/>
          <w:sz w:val="24"/>
          <w:szCs w:val="24"/>
          <w:lang w:val="en-US"/>
        </w:rPr>
        <w:t xml:space="preserve">The principal </w:t>
      </w:r>
      <w:r w:rsidR="001366D2" w:rsidRPr="00623180">
        <w:rPr>
          <w:rFonts w:ascii="Calibri" w:hAnsi="Calibri" w:cs="Calibri"/>
          <w:sz w:val="24"/>
          <w:szCs w:val="24"/>
          <w:lang w:val="en-US"/>
        </w:rPr>
        <w:t>in</w:t>
      </w:r>
      <w:r w:rsidR="00130483" w:rsidRPr="00623180">
        <w:rPr>
          <w:rFonts w:ascii="Calibri" w:hAnsi="Calibri" w:cs="Calibri"/>
          <w:sz w:val="24"/>
          <w:szCs w:val="24"/>
          <w:lang w:val="en-US"/>
        </w:rPr>
        <w:t xml:space="preserve"> each unit </w:t>
      </w:r>
      <w:r w:rsidR="00623180">
        <w:rPr>
          <w:rFonts w:ascii="Calibri" w:hAnsi="Calibri" w:cs="Calibri"/>
          <w:sz w:val="24"/>
          <w:szCs w:val="24"/>
          <w:lang w:val="en-US"/>
        </w:rPr>
        <w:t>shall</w:t>
      </w:r>
      <w:r w:rsidR="00130483" w:rsidRPr="00623180">
        <w:rPr>
          <w:rFonts w:ascii="Calibri" w:hAnsi="Calibri" w:cs="Calibri"/>
          <w:sz w:val="24"/>
          <w:szCs w:val="24"/>
          <w:lang w:val="en-US"/>
        </w:rPr>
        <w:t xml:space="preserve"> be assigned a minimum of 0.2</w:t>
      </w:r>
      <w:r w:rsidR="00AD4783" w:rsidRPr="00623180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130483" w:rsidRPr="00623180">
        <w:rPr>
          <w:rFonts w:ascii="Calibri" w:hAnsi="Calibri" w:cs="Calibri"/>
          <w:sz w:val="24"/>
          <w:szCs w:val="24"/>
          <w:lang w:val="en-US"/>
        </w:rPr>
        <w:t>FTE</w:t>
      </w:r>
      <w:r w:rsidR="001366D2" w:rsidRPr="00623180">
        <w:rPr>
          <w:rFonts w:ascii="Calibri" w:hAnsi="Calibri" w:cs="Calibri"/>
          <w:sz w:val="24"/>
          <w:szCs w:val="24"/>
          <w:lang w:val="en-US"/>
        </w:rPr>
        <w:t xml:space="preserve"> time at each of the schools</w:t>
      </w:r>
      <w:r w:rsidR="00CC1AD2" w:rsidRPr="00623180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623180">
        <w:rPr>
          <w:rFonts w:ascii="Calibri" w:hAnsi="Calibri" w:cs="Calibri"/>
          <w:sz w:val="24"/>
          <w:szCs w:val="24"/>
          <w:lang w:val="en-US"/>
        </w:rPr>
        <w:t xml:space="preserve">noted in this paragraph, </w:t>
      </w:r>
      <w:r w:rsidR="00CC1AD2" w:rsidRPr="00623180">
        <w:rPr>
          <w:rFonts w:ascii="Calibri" w:hAnsi="Calibri" w:cs="Calibri"/>
          <w:sz w:val="24"/>
          <w:szCs w:val="24"/>
          <w:lang w:val="en-US"/>
        </w:rPr>
        <w:t xml:space="preserve">with </w:t>
      </w:r>
      <w:r w:rsidR="00623180">
        <w:rPr>
          <w:rFonts w:ascii="Calibri" w:hAnsi="Calibri" w:cs="Calibri"/>
          <w:sz w:val="24"/>
          <w:szCs w:val="24"/>
          <w:lang w:val="en-US"/>
        </w:rPr>
        <w:t xml:space="preserve">the remainder of their FTE </w:t>
      </w:r>
      <w:r w:rsidR="00903844" w:rsidRPr="00623180">
        <w:rPr>
          <w:rFonts w:ascii="Calibri" w:hAnsi="Calibri" w:cs="Calibri"/>
          <w:sz w:val="24"/>
          <w:szCs w:val="24"/>
          <w:lang w:val="en-US"/>
        </w:rPr>
        <w:t xml:space="preserve">assigned to </w:t>
      </w:r>
      <w:r w:rsidR="00CC1AD2" w:rsidRPr="00623180">
        <w:rPr>
          <w:rFonts w:ascii="Calibri" w:hAnsi="Calibri" w:cs="Calibri"/>
          <w:sz w:val="24"/>
          <w:szCs w:val="24"/>
          <w:lang w:val="en-US"/>
        </w:rPr>
        <w:t>the other school</w:t>
      </w:r>
      <w:r w:rsidR="00623180">
        <w:rPr>
          <w:rFonts w:ascii="Calibri" w:hAnsi="Calibri" w:cs="Calibri"/>
          <w:sz w:val="24"/>
          <w:szCs w:val="24"/>
          <w:lang w:val="en-US"/>
        </w:rPr>
        <w:t xml:space="preserve"> within the unit</w:t>
      </w:r>
      <w:r w:rsidR="00CC1AD2" w:rsidRPr="00623180">
        <w:rPr>
          <w:rFonts w:ascii="Calibri" w:hAnsi="Calibri" w:cs="Calibri"/>
          <w:sz w:val="24"/>
          <w:szCs w:val="24"/>
          <w:lang w:val="en-US"/>
        </w:rPr>
        <w:t>.</w:t>
      </w:r>
    </w:p>
    <w:p w14:paraId="30E448C4" w14:textId="77777777" w:rsidR="00DB7965" w:rsidRPr="001135D2" w:rsidRDefault="00DB7965" w:rsidP="00DB7965">
      <w:pPr>
        <w:spacing w:after="0"/>
        <w:ind w:left="720"/>
        <w:jc w:val="both"/>
        <w:rPr>
          <w:rFonts w:ascii="Calibri" w:hAnsi="Calibri" w:cs="Calibri"/>
          <w:sz w:val="24"/>
          <w:szCs w:val="24"/>
          <w:lang w:val="en-US"/>
        </w:rPr>
      </w:pPr>
    </w:p>
    <w:p w14:paraId="004B118F" w14:textId="16858B6B" w:rsidR="00AA682B" w:rsidRPr="001135D2" w:rsidRDefault="00AA682B" w:rsidP="00AA682B">
      <w:pPr>
        <w:numPr>
          <w:ilvl w:val="0"/>
          <w:numId w:val="1"/>
        </w:numPr>
        <w:spacing w:after="0"/>
        <w:jc w:val="both"/>
        <w:rPr>
          <w:rFonts w:ascii="Calibri" w:hAnsi="Calibri" w:cs="Calibri"/>
          <w:sz w:val="24"/>
          <w:szCs w:val="24"/>
          <w:lang w:val="en-US"/>
        </w:rPr>
      </w:pPr>
      <w:r w:rsidRPr="001135D2">
        <w:rPr>
          <w:rFonts w:ascii="Calibri" w:hAnsi="Calibri" w:cs="Calibri"/>
          <w:sz w:val="24"/>
          <w:szCs w:val="24"/>
          <w:lang w:val="en-US"/>
        </w:rPr>
        <w:t xml:space="preserve">When a principal </w:t>
      </w:r>
      <w:r w:rsidR="00A22158" w:rsidRPr="001135D2">
        <w:rPr>
          <w:rFonts w:ascii="Calibri" w:hAnsi="Calibri" w:cs="Calibri"/>
          <w:sz w:val="24"/>
          <w:szCs w:val="24"/>
          <w:lang w:val="en-US"/>
        </w:rPr>
        <w:t xml:space="preserve">is not present </w:t>
      </w:r>
      <w:r w:rsidR="00E7475C" w:rsidRPr="001135D2">
        <w:rPr>
          <w:rFonts w:ascii="Calibri" w:hAnsi="Calibri" w:cs="Calibri"/>
          <w:sz w:val="24"/>
          <w:szCs w:val="24"/>
          <w:lang w:val="en-US"/>
        </w:rPr>
        <w:t xml:space="preserve">at a school within their </w:t>
      </w:r>
      <w:r w:rsidR="00115398" w:rsidRPr="001135D2">
        <w:rPr>
          <w:rFonts w:ascii="Calibri" w:hAnsi="Calibri" w:cs="Calibri"/>
          <w:sz w:val="24"/>
          <w:szCs w:val="24"/>
          <w:lang w:val="en-US"/>
        </w:rPr>
        <w:t>u</w:t>
      </w:r>
      <w:r w:rsidR="00E7475C" w:rsidRPr="001135D2">
        <w:rPr>
          <w:rFonts w:ascii="Calibri" w:hAnsi="Calibri" w:cs="Calibri"/>
          <w:sz w:val="24"/>
          <w:szCs w:val="24"/>
          <w:lang w:val="en-US"/>
        </w:rPr>
        <w:t>nit</w:t>
      </w:r>
      <w:r w:rsidRPr="001135D2">
        <w:rPr>
          <w:rFonts w:ascii="Calibri" w:hAnsi="Calibri" w:cs="Calibri"/>
          <w:sz w:val="24"/>
          <w:szCs w:val="24"/>
          <w:lang w:val="en-US"/>
        </w:rPr>
        <w:t xml:space="preserve">, an </w:t>
      </w:r>
      <w:r w:rsidR="00115398" w:rsidRPr="001135D2">
        <w:rPr>
          <w:rFonts w:ascii="Calibri" w:hAnsi="Calibri" w:cs="Calibri"/>
          <w:sz w:val="24"/>
          <w:szCs w:val="24"/>
          <w:lang w:val="en-US"/>
        </w:rPr>
        <w:t>a</w:t>
      </w:r>
      <w:r w:rsidRPr="001135D2">
        <w:rPr>
          <w:rFonts w:ascii="Calibri" w:hAnsi="Calibri" w:cs="Calibri"/>
          <w:sz w:val="24"/>
          <w:szCs w:val="24"/>
          <w:lang w:val="en-US"/>
        </w:rPr>
        <w:t xml:space="preserve">cting principal will be assigned responsibility.  </w:t>
      </w:r>
      <w:r w:rsidR="003A267A" w:rsidRPr="001135D2">
        <w:rPr>
          <w:rFonts w:ascii="Calibri" w:hAnsi="Calibri" w:cs="Calibri"/>
          <w:sz w:val="24"/>
          <w:szCs w:val="24"/>
          <w:lang w:val="en-US"/>
        </w:rPr>
        <w:t xml:space="preserve">Where applicable, the </w:t>
      </w:r>
      <w:r w:rsidR="00216795" w:rsidRPr="001135D2">
        <w:rPr>
          <w:rFonts w:ascii="Calibri" w:hAnsi="Calibri" w:cs="Calibri"/>
          <w:sz w:val="24"/>
          <w:szCs w:val="24"/>
          <w:lang w:val="en-US"/>
        </w:rPr>
        <w:t>a</w:t>
      </w:r>
      <w:r w:rsidR="003A267A" w:rsidRPr="001135D2">
        <w:rPr>
          <w:rFonts w:ascii="Calibri" w:hAnsi="Calibri" w:cs="Calibri"/>
          <w:sz w:val="24"/>
          <w:szCs w:val="24"/>
          <w:lang w:val="en-US"/>
        </w:rPr>
        <w:t xml:space="preserve">cting principal shall be the </w:t>
      </w:r>
      <w:r w:rsidR="00216795" w:rsidRPr="001135D2">
        <w:rPr>
          <w:rFonts w:ascii="Calibri" w:hAnsi="Calibri" w:cs="Calibri"/>
          <w:sz w:val="24"/>
          <w:szCs w:val="24"/>
          <w:lang w:val="en-US"/>
        </w:rPr>
        <w:t>v</w:t>
      </w:r>
      <w:r w:rsidR="003A267A" w:rsidRPr="001135D2">
        <w:rPr>
          <w:rFonts w:ascii="Calibri" w:hAnsi="Calibri" w:cs="Calibri"/>
          <w:sz w:val="24"/>
          <w:szCs w:val="24"/>
          <w:lang w:val="en-US"/>
        </w:rPr>
        <w:t xml:space="preserve">ice </w:t>
      </w:r>
      <w:r w:rsidR="00216795" w:rsidRPr="001135D2">
        <w:rPr>
          <w:rFonts w:ascii="Calibri" w:hAnsi="Calibri" w:cs="Calibri"/>
          <w:sz w:val="24"/>
          <w:szCs w:val="24"/>
          <w:lang w:val="en-US"/>
        </w:rPr>
        <w:t>p</w:t>
      </w:r>
      <w:r w:rsidR="003A267A" w:rsidRPr="001135D2">
        <w:rPr>
          <w:rFonts w:ascii="Calibri" w:hAnsi="Calibri" w:cs="Calibri"/>
          <w:sz w:val="24"/>
          <w:szCs w:val="24"/>
          <w:lang w:val="en-US"/>
        </w:rPr>
        <w:t xml:space="preserve">rincipal. Otherwise, </w:t>
      </w:r>
      <w:r w:rsidR="00623180">
        <w:rPr>
          <w:rFonts w:ascii="Calibri" w:hAnsi="Calibri" w:cs="Calibri"/>
          <w:sz w:val="24"/>
          <w:szCs w:val="24"/>
          <w:lang w:val="en-US"/>
        </w:rPr>
        <w:t>the</w:t>
      </w:r>
      <w:r w:rsidRPr="001135D2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DE3330" w:rsidRPr="001135D2">
        <w:rPr>
          <w:rFonts w:ascii="Calibri" w:hAnsi="Calibri" w:cs="Calibri"/>
          <w:sz w:val="24"/>
          <w:szCs w:val="24"/>
          <w:lang w:val="en-US"/>
        </w:rPr>
        <w:t>a</w:t>
      </w:r>
      <w:r w:rsidRPr="001135D2">
        <w:rPr>
          <w:rFonts w:ascii="Calibri" w:hAnsi="Calibri" w:cs="Calibri"/>
          <w:sz w:val="24"/>
          <w:szCs w:val="24"/>
          <w:lang w:val="en-US"/>
        </w:rPr>
        <w:t xml:space="preserve">cting principal shall be a </w:t>
      </w:r>
      <w:r w:rsidR="00623180">
        <w:rPr>
          <w:rFonts w:ascii="Calibri" w:hAnsi="Calibri" w:cs="Calibri"/>
          <w:sz w:val="24"/>
          <w:szCs w:val="24"/>
          <w:lang w:val="en-US"/>
        </w:rPr>
        <w:t>t</w:t>
      </w:r>
      <w:r w:rsidR="00DE3330" w:rsidRPr="001135D2">
        <w:rPr>
          <w:rFonts w:ascii="Calibri" w:hAnsi="Calibri" w:cs="Calibri"/>
          <w:sz w:val="24"/>
          <w:szCs w:val="24"/>
          <w:lang w:val="en-US"/>
        </w:rPr>
        <w:t xml:space="preserve">eacher </w:t>
      </w:r>
      <w:r w:rsidRPr="001135D2">
        <w:rPr>
          <w:rFonts w:ascii="Calibri" w:hAnsi="Calibri" w:cs="Calibri"/>
          <w:sz w:val="24"/>
          <w:szCs w:val="24"/>
          <w:lang w:val="en-US"/>
        </w:rPr>
        <w:t>from the</w:t>
      </w:r>
      <w:r w:rsidR="00310109" w:rsidRPr="001135D2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1135D2">
        <w:rPr>
          <w:rFonts w:ascii="Calibri" w:hAnsi="Calibri" w:cs="Calibri"/>
          <w:sz w:val="24"/>
          <w:szCs w:val="24"/>
          <w:lang w:val="en-US"/>
        </w:rPr>
        <w:t>school.</w:t>
      </w:r>
      <w:r w:rsidR="00017C8E" w:rsidRPr="001135D2">
        <w:rPr>
          <w:rFonts w:ascii="Calibri" w:hAnsi="Calibri" w:cs="Calibri"/>
          <w:sz w:val="24"/>
          <w:szCs w:val="24"/>
          <w:lang w:val="en-US"/>
        </w:rPr>
        <w:t xml:space="preserve"> Acting </w:t>
      </w:r>
      <w:r w:rsidR="00DE3330" w:rsidRPr="001135D2">
        <w:rPr>
          <w:rFonts w:ascii="Calibri" w:hAnsi="Calibri" w:cs="Calibri"/>
          <w:sz w:val="24"/>
          <w:szCs w:val="24"/>
          <w:lang w:val="en-US"/>
        </w:rPr>
        <w:t>p</w:t>
      </w:r>
      <w:r w:rsidR="00017C8E" w:rsidRPr="001135D2">
        <w:rPr>
          <w:rFonts w:ascii="Calibri" w:hAnsi="Calibri" w:cs="Calibri"/>
          <w:sz w:val="24"/>
          <w:szCs w:val="24"/>
          <w:lang w:val="en-US"/>
        </w:rPr>
        <w:t>rincipal</w:t>
      </w:r>
      <w:r w:rsidR="003D1A40" w:rsidRPr="001135D2">
        <w:rPr>
          <w:rFonts w:ascii="Calibri" w:hAnsi="Calibri" w:cs="Calibri"/>
          <w:sz w:val="24"/>
          <w:szCs w:val="24"/>
          <w:lang w:val="en-US"/>
        </w:rPr>
        <w:t xml:space="preserve">s shall </w:t>
      </w:r>
      <w:r w:rsidR="003D1A40" w:rsidRPr="001135D2">
        <w:rPr>
          <w:rFonts w:ascii="Calibri" w:hAnsi="Calibri" w:cs="Calibri"/>
          <w:sz w:val="24"/>
          <w:szCs w:val="24"/>
          <w:lang w:val="en-US"/>
        </w:rPr>
        <w:lastRenderedPageBreak/>
        <w:t>be paid the prevailing</w:t>
      </w:r>
      <w:r w:rsidR="00017C8E" w:rsidRPr="001135D2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623180">
        <w:rPr>
          <w:rFonts w:ascii="Calibri" w:hAnsi="Calibri" w:cs="Calibri"/>
          <w:sz w:val="24"/>
          <w:szCs w:val="24"/>
          <w:lang w:val="en-US"/>
        </w:rPr>
        <w:t xml:space="preserve">Acting Principal </w:t>
      </w:r>
      <w:r w:rsidR="00017C8E" w:rsidRPr="001135D2">
        <w:rPr>
          <w:rFonts w:ascii="Calibri" w:hAnsi="Calibri" w:cs="Calibri"/>
          <w:sz w:val="24"/>
          <w:szCs w:val="24"/>
          <w:lang w:val="en-US"/>
        </w:rPr>
        <w:t xml:space="preserve">rates as identified in </w:t>
      </w:r>
      <w:r w:rsidR="00017C8E" w:rsidRPr="001135D2">
        <w:rPr>
          <w:rFonts w:ascii="Calibri" w:hAnsi="Calibri" w:cs="Calibri"/>
          <w:i/>
          <w:iCs/>
          <w:sz w:val="24"/>
          <w:szCs w:val="24"/>
          <w:lang w:val="en-US"/>
        </w:rPr>
        <w:t xml:space="preserve">Appendix 5 </w:t>
      </w:r>
      <w:r w:rsidR="00AE7695" w:rsidRPr="001135D2">
        <w:rPr>
          <w:rFonts w:ascii="Calibri" w:hAnsi="Calibri" w:cs="Calibri"/>
          <w:i/>
          <w:iCs/>
          <w:sz w:val="24"/>
          <w:szCs w:val="24"/>
          <w:lang w:val="en-US"/>
        </w:rPr>
        <w:t>– Substitute Princi</w:t>
      </w:r>
      <w:r w:rsidR="00BF5B10" w:rsidRPr="001135D2">
        <w:rPr>
          <w:rFonts w:ascii="Calibri" w:hAnsi="Calibri" w:cs="Calibri"/>
          <w:i/>
          <w:iCs/>
          <w:sz w:val="24"/>
          <w:szCs w:val="24"/>
          <w:lang w:val="en-US"/>
        </w:rPr>
        <w:t>pal Allowances</w:t>
      </w:r>
      <w:r w:rsidR="00BF5B10" w:rsidRPr="001135D2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017C8E" w:rsidRPr="001135D2">
        <w:rPr>
          <w:rFonts w:ascii="Calibri" w:hAnsi="Calibri" w:cs="Calibri"/>
          <w:sz w:val="24"/>
          <w:szCs w:val="24"/>
          <w:lang w:val="en-US"/>
        </w:rPr>
        <w:t xml:space="preserve">of the </w:t>
      </w:r>
      <w:r w:rsidR="00623180">
        <w:rPr>
          <w:rFonts w:ascii="Calibri" w:hAnsi="Calibri" w:cs="Calibri"/>
          <w:sz w:val="24"/>
          <w:szCs w:val="24"/>
          <w:lang w:val="en-US"/>
        </w:rPr>
        <w:t>Collective A</w:t>
      </w:r>
      <w:r w:rsidR="00017C8E" w:rsidRPr="001135D2">
        <w:rPr>
          <w:rFonts w:ascii="Calibri" w:hAnsi="Calibri" w:cs="Calibri"/>
          <w:sz w:val="24"/>
          <w:szCs w:val="24"/>
          <w:lang w:val="en-US"/>
        </w:rPr>
        <w:t>greement</w:t>
      </w:r>
      <w:r w:rsidR="003D1A40" w:rsidRPr="001135D2">
        <w:rPr>
          <w:rFonts w:ascii="Calibri" w:hAnsi="Calibri" w:cs="Calibri"/>
          <w:sz w:val="24"/>
          <w:szCs w:val="24"/>
          <w:lang w:val="en-US"/>
        </w:rPr>
        <w:t>.</w:t>
      </w:r>
    </w:p>
    <w:p w14:paraId="5FF54F0C" w14:textId="77777777" w:rsidR="00DB7965" w:rsidRPr="001135D2" w:rsidRDefault="00DB7965" w:rsidP="00DB7965">
      <w:pPr>
        <w:spacing w:after="0"/>
        <w:ind w:left="720"/>
        <w:jc w:val="both"/>
        <w:rPr>
          <w:rFonts w:ascii="Calibri" w:hAnsi="Calibri" w:cs="Calibri"/>
          <w:sz w:val="24"/>
          <w:szCs w:val="24"/>
          <w:lang w:val="en-US"/>
        </w:rPr>
      </w:pPr>
    </w:p>
    <w:p w14:paraId="5B14D238" w14:textId="530898AC" w:rsidR="00AA682B" w:rsidRPr="001135D2" w:rsidRDefault="00AA682B" w:rsidP="00AA682B">
      <w:pPr>
        <w:numPr>
          <w:ilvl w:val="0"/>
          <w:numId w:val="1"/>
        </w:numPr>
        <w:spacing w:after="0"/>
        <w:jc w:val="both"/>
        <w:rPr>
          <w:rFonts w:ascii="Calibri" w:hAnsi="Calibri" w:cs="Calibri"/>
          <w:sz w:val="24"/>
          <w:szCs w:val="24"/>
          <w:lang w:val="en-US"/>
        </w:rPr>
      </w:pPr>
      <w:r w:rsidRPr="001135D2">
        <w:rPr>
          <w:rFonts w:ascii="Calibri" w:hAnsi="Calibri" w:cs="Calibri"/>
          <w:sz w:val="24"/>
          <w:szCs w:val="24"/>
          <w:lang w:val="en-US"/>
        </w:rPr>
        <w:t xml:space="preserve">For the purposes and reasons identified in this document, the “head teacher” provision as per </w:t>
      </w:r>
      <w:r w:rsidR="00BF5B10" w:rsidRPr="001135D2">
        <w:rPr>
          <w:rFonts w:ascii="Calibri" w:hAnsi="Calibri" w:cs="Calibri"/>
          <w:i/>
          <w:iCs/>
          <w:sz w:val="24"/>
          <w:szCs w:val="24"/>
          <w:lang w:val="en-US"/>
        </w:rPr>
        <w:t>Appendix 5 – Substitute Principal Allowances</w:t>
      </w:r>
      <w:r w:rsidRPr="001135D2">
        <w:rPr>
          <w:rFonts w:ascii="Calibri" w:hAnsi="Calibri" w:cs="Calibri"/>
          <w:sz w:val="24"/>
          <w:szCs w:val="24"/>
          <w:lang w:val="en-US"/>
        </w:rPr>
        <w:t xml:space="preserve"> shall not apply</w:t>
      </w:r>
      <w:r w:rsidR="003D1A40" w:rsidRPr="001135D2">
        <w:rPr>
          <w:rFonts w:ascii="Calibri" w:hAnsi="Calibri" w:cs="Calibri"/>
          <w:sz w:val="24"/>
          <w:szCs w:val="24"/>
          <w:lang w:val="en-US"/>
        </w:rPr>
        <w:t>.</w:t>
      </w:r>
    </w:p>
    <w:p w14:paraId="09DD48F2" w14:textId="77777777" w:rsidR="000111DC" w:rsidRPr="001135D2" w:rsidRDefault="000111DC" w:rsidP="000111DC">
      <w:pPr>
        <w:pStyle w:val="ListParagraph"/>
        <w:rPr>
          <w:rFonts w:ascii="Calibri" w:hAnsi="Calibri" w:cs="Calibri"/>
          <w:sz w:val="24"/>
          <w:szCs w:val="24"/>
          <w:lang w:val="en-US"/>
        </w:rPr>
      </w:pPr>
    </w:p>
    <w:p w14:paraId="65946B17" w14:textId="5356715B" w:rsidR="000111DC" w:rsidRPr="001135D2" w:rsidRDefault="000111DC" w:rsidP="00AA682B">
      <w:pPr>
        <w:numPr>
          <w:ilvl w:val="0"/>
          <w:numId w:val="1"/>
        </w:numPr>
        <w:spacing w:after="0"/>
        <w:jc w:val="both"/>
        <w:rPr>
          <w:rFonts w:ascii="Calibri" w:hAnsi="Calibri" w:cs="Calibri"/>
          <w:sz w:val="24"/>
          <w:szCs w:val="24"/>
          <w:lang w:val="en-US"/>
        </w:rPr>
      </w:pPr>
      <w:r w:rsidRPr="001135D2">
        <w:rPr>
          <w:rFonts w:ascii="Calibri" w:hAnsi="Calibri" w:cs="Calibri"/>
          <w:sz w:val="24"/>
          <w:szCs w:val="24"/>
          <w:lang w:val="en-US"/>
        </w:rPr>
        <w:t xml:space="preserve">Unless it is </w:t>
      </w:r>
      <w:r w:rsidR="00623180">
        <w:rPr>
          <w:rFonts w:ascii="Calibri" w:hAnsi="Calibri" w:cs="Calibri"/>
          <w:sz w:val="24"/>
          <w:szCs w:val="24"/>
          <w:lang w:val="en-US"/>
        </w:rPr>
        <w:t xml:space="preserve">terminated </w:t>
      </w:r>
      <w:r w:rsidRPr="001135D2">
        <w:rPr>
          <w:rFonts w:ascii="Calibri" w:hAnsi="Calibri" w:cs="Calibri"/>
          <w:sz w:val="24"/>
          <w:szCs w:val="24"/>
          <w:lang w:val="en-US"/>
        </w:rPr>
        <w:t>or extended by mutual agreement</w:t>
      </w:r>
      <w:r w:rsidR="003A7A2B" w:rsidRPr="001135D2">
        <w:rPr>
          <w:rFonts w:ascii="Calibri" w:hAnsi="Calibri" w:cs="Calibri"/>
          <w:sz w:val="24"/>
          <w:szCs w:val="24"/>
          <w:lang w:val="en-US"/>
        </w:rPr>
        <w:t xml:space="preserve">, this </w:t>
      </w:r>
      <w:r w:rsidR="00623180">
        <w:rPr>
          <w:rFonts w:ascii="Calibri" w:hAnsi="Calibri" w:cs="Calibri"/>
          <w:sz w:val="24"/>
          <w:szCs w:val="24"/>
          <w:lang w:val="en-US"/>
        </w:rPr>
        <w:t>LOU</w:t>
      </w:r>
      <w:r w:rsidR="003A7A2B" w:rsidRPr="001135D2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E14797" w:rsidRPr="001135D2">
        <w:rPr>
          <w:rFonts w:ascii="Calibri" w:hAnsi="Calibri" w:cs="Calibri"/>
          <w:sz w:val="24"/>
          <w:szCs w:val="24"/>
          <w:lang w:val="en-US"/>
        </w:rPr>
        <w:t xml:space="preserve">expires </w:t>
      </w:r>
      <w:r w:rsidR="00172D8E" w:rsidRPr="001135D2">
        <w:rPr>
          <w:rFonts w:ascii="Calibri" w:hAnsi="Calibri" w:cs="Calibri"/>
          <w:sz w:val="24"/>
          <w:szCs w:val="24"/>
          <w:lang w:val="en-US"/>
        </w:rPr>
        <w:t xml:space="preserve">on the final day of the School Year </w:t>
      </w:r>
      <w:r w:rsidR="009B69D9" w:rsidRPr="001135D2">
        <w:rPr>
          <w:rFonts w:ascii="Calibri" w:hAnsi="Calibri" w:cs="Calibri"/>
          <w:sz w:val="24"/>
          <w:szCs w:val="24"/>
          <w:lang w:val="en-US"/>
        </w:rPr>
        <w:t xml:space="preserve">in which a </w:t>
      </w:r>
      <w:r w:rsidR="001A270E" w:rsidRPr="001135D2">
        <w:rPr>
          <w:rFonts w:ascii="Calibri" w:hAnsi="Calibri" w:cs="Calibri"/>
          <w:sz w:val="24"/>
          <w:szCs w:val="24"/>
          <w:lang w:val="en-US"/>
        </w:rPr>
        <w:t xml:space="preserve">new Provincial Teacher Collective Agreement is signed. </w:t>
      </w:r>
      <w:r w:rsidR="000733E2" w:rsidRPr="001135D2">
        <w:rPr>
          <w:rFonts w:ascii="Calibri" w:hAnsi="Calibri" w:cs="Calibri"/>
          <w:sz w:val="24"/>
          <w:szCs w:val="24"/>
          <w:lang w:val="en-US"/>
        </w:rPr>
        <w:t>Sh</w:t>
      </w:r>
      <w:r w:rsidR="0067631B" w:rsidRPr="001135D2">
        <w:rPr>
          <w:rFonts w:ascii="Calibri" w:hAnsi="Calibri" w:cs="Calibri"/>
          <w:sz w:val="24"/>
          <w:szCs w:val="24"/>
          <w:lang w:val="en-US"/>
        </w:rPr>
        <w:t>ould a new Provincial Teacher Collective Agreement be signed after January 15</w:t>
      </w:r>
      <w:r w:rsidR="0067631B" w:rsidRPr="001135D2">
        <w:rPr>
          <w:rFonts w:ascii="Calibri" w:hAnsi="Calibri" w:cs="Calibri"/>
          <w:sz w:val="24"/>
          <w:szCs w:val="24"/>
          <w:vertAlign w:val="superscript"/>
          <w:lang w:val="en-US"/>
        </w:rPr>
        <w:t>th</w:t>
      </w:r>
      <w:r w:rsidR="0080330B" w:rsidRPr="001135D2">
        <w:rPr>
          <w:rFonts w:ascii="Calibri" w:hAnsi="Calibri" w:cs="Calibri"/>
          <w:sz w:val="24"/>
          <w:szCs w:val="24"/>
          <w:lang w:val="en-US"/>
        </w:rPr>
        <w:t xml:space="preserve">, this </w:t>
      </w:r>
      <w:r w:rsidR="00623180">
        <w:rPr>
          <w:rFonts w:ascii="Calibri" w:hAnsi="Calibri" w:cs="Calibri"/>
          <w:sz w:val="24"/>
          <w:szCs w:val="24"/>
          <w:lang w:val="en-US"/>
        </w:rPr>
        <w:t>LOU</w:t>
      </w:r>
      <w:r w:rsidR="0080330B" w:rsidRPr="001135D2">
        <w:rPr>
          <w:rFonts w:ascii="Calibri" w:hAnsi="Calibri" w:cs="Calibri"/>
          <w:sz w:val="24"/>
          <w:szCs w:val="24"/>
          <w:lang w:val="en-US"/>
        </w:rPr>
        <w:t xml:space="preserve"> shall be extended for one additional School Year.</w:t>
      </w:r>
    </w:p>
    <w:p w14:paraId="19B38640" w14:textId="77777777" w:rsidR="00D01BC1" w:rsidRPr="001135D2" w:rsidRDefault="00D01BC1" w:rsidP="00D01BC1">
      <w:pPr>
        <w:spacing w:after="0"/>
        <w:jc w:val="both"/>
        <w:rPr>
          <w:rFonts w:ascii="Calibri" w:hAnsi="Calibri" w:cs="Calibri"/>
          <w:sz w:val="24"/>
          <w:szCs w:val="24"/>
          <w:lang w:val="en-US"/>
        </w:rPr>
      </w:pPr>
    </w:p>
    <w:p w14:paraId="2DC9120D" w14:textId="77777777" w:rsidR="00AA682B" w:rsidRPr="001135D2" w:rsidRDefault="00AA682B" w:rsidP="00AA682B">
      <w:pPr>
        <w:spacing w:after="0"/>
        <w:jc w:val="both"/>
        <w:rPr>
          <w:rFonts w:ascii="Calibri" w:hAnsi="Calibri" w:cs="Calibri"/>
          <w:sz w:val="20"/>
          <w:szCs w:val="20"/>
        </w:rPr>
      </w:pPr>
    </w:p>
    <w:p w14:paraId="0538F55B" w14:textId="1B1DBACC" w:rsidR="00DE0A45" w:rsidRPr="001135D2" w:rsidRDefault="00DB7965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Dated ______________________, 2025</w:t>
      </w:r>
    </w:p>
    <w:p w14:paraId="500CBD8D" w14:textId="77777777" w:rsidR="00DE0A45" w:rsidRPr="001135D2" w:rsidRDefault="00DE0A45" w:rsidP="00AA682B">
      <w:pPr>
        <w:spacing w:after="0"/>
        <w:rPr>
          <w:rFonts w:ascii="Calibri" w:hAnsi="Calibri" w:cs="Calibri"/>
          <w:sz w:val="24"/>
          <w:szCs w:val="24"/>
        </w:rPr>
      </w:pPr>
    </w:p>
    <w:p w14:paraId="7C3FCDEF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</w:p>
    <w:p w14:paraId="7C153177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_________________________________</w:t>
      </w:r>
    </w:p>
    <w:p w14:paraId="55076E76" w14:textId="6D4AD9E6" w:rsidR="00AA682B" w:rsidRPr="001135D2" w:rsidRDefault="00C23245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Ashleigh Deeley Michaluk</w:t>
      </w:r>
      <w:r w:rsidR="00AA682B" w:rsidRPr="001135D2">
        <w:rPr>
          <w:rFonts w:ascii="Calibri" w:hAnsi="Calibri" w:cs="Calibri"/>
          <w:sz w:val="24"/>
          <w:szCs w:val="24"/>
        </w:rPr>
        <w:t xml:space="preserve">, </w:t>
      </w:r>
      <w:r w:rsidRPr="001135D2">
        <w:rPr>
          <w:rFonts w:ascii="Calibri" w:hAnsi="Calibri" w:cs="Calibri"/>
          <w:sz w:val="24"/>
          <w:szCs w:val="24"/>
        </w:rPr>
        <w:t>Teacher Welfare</w:t>
      </w:r>
      <w:r w:rsidR="00AA682B" w:rsidRPr="001135D2">
        <w:rPr>
          <w:rFonts w:ascii="Calibri" w:hAnsi="Calibri" w:cs="Calibri"/>
          <w:sz w:val="24"/>
          <w:szCs w:val="24"/>
        </w:rPr>
        <w:t xml:space="preserve"> </w:t>
      </w:r>
      <w:r w:rsidR="00691745" w:rsidRPr="001135D2">
        <w:rPr>
          <w:rFonts w:ascii="Calibri" w:hAnsi="Calibri" w:cs="Calibri"/>
          <w:sz w:val="24"/>
          <w:szCs w:val="24"/>
        </w:rPr>
        <w:t>Department Head</w:t>
      </w:r>
    </w:p>
    <w:p w14:paraId="19258108" w14:textId="40C8C34F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Manitoba Teachers’ Society</w:t>
      </w:r>
    </w:p>
    <w:p w14:paraId="4ED3D36B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</w:p>
    <w:p w14:paraId="684892CD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</w:p>
    <w:p w14:paraId="54179E63" w14:textId="2924150E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_________________________________</w:t>
      </w:r>
    </w:p>
    <w:p w14:paraId="3485A7E8" w14:textId="2CABBEAA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Joel Swaan</w:t>
      </w:r>
      <w:r w:rsidR="00570C24" w:rsidRPr="001135D2">
        <w:rPr>
          <w:rFonts w:ascii="Calibri" w:hAnsi="Calibri" w:cs="Calibri"/>
          <w:sz w:val="24"/>
          <w:szCs w:val="24"/>
        </w:rPr>
        <w:t xml:space="preserve">, </w:t>
      </w:r>
      <w:r w:rsidRPr="001135D2">
        <w:rPr>
          <w:rFonts w:ascii="Calibri" w:hAnsi="Calibri" w:cs="Calibri"/>
          <w:sz w:val="24"/>
          <w:szCs w:val="24"/>
        </w:rPr>
        <w:t>Association President</w:t>
      </w:r>
    </w:p>
    <w:p w14:paraId="76BEA4DB" w14:textId="6AC0B5EE" w:rsidR="00AA682B" w:rsidRPr="001135D2" w:rsidRDefault="00AA682B">
      <w:pPr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Garden Valley Teachers</w:t>
      </w:r>
      <w:r w:rsidR="00CD7C72" w:rsidRPr="001135D2">
        <w:rPr>
          <w:rFonts w:ascii="Calibri" w:hAnsi="Calibri" w:cs="Calibri"/>
          <w:sz w:val="24"/>
          <w:szCs w:val="24"/>
        </w:rPr>
        <w:t>’</w:t>
      </w:r>
      <w:r w:rsidRPr="001135D2">
        <w:rPr>
          <w:rFonts w:ascii="Calibri" w:hAnsi="Calibri" w:cs="Calibri"/>
          <w:sz w:val="24"/>
          <w:szCs w:val="24"/>
        </w:rPr>
        <w:t xml:space="preserve"> Association</w:t>
      </w:r>
    </w:p>
    <w:p w14:paraId="4590C0B2" w14:textId="77777777" w:rsidR="00AA682B" w:rsidRPr="001135D2" w:rsidRDefault="00AA682B">
      <w:pPr>
        <w:rPr>
          <w:rFonts w:ascii="Calibri" w:hAnsi="Calibri" w:cs="Calibri"/>
          <w:sz w:val="24"/>
          <w:szCs w:val="24"/>
        </w:rPr>
      </w:pPr>
    </w:p>
    <w:p w14:paraId="5EE6E643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_________________________________</w:t>
      </w:r>
    </w:p>
    <w:p w14:paraId="5B1C7600" w14:textId="53BE406C" w:rsidR="00AA682B" w:rsidRPr="001135D2" w:rsidRDefault="00AA682B" w:rsidP="00AA682B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Elizabeth Mitchell, Senior Labour Relations Consultant</w:t>
      </w:r>
    </w:p>
    <w:p w14:paraId="6DE7B9C9" w14:textId="77777777" w:rsidR="00AA682B" w:rsidRPr="001135D2" w:rsidRDefault="00AA682B" w:rsidP="00AA682B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Manitoba School Boards Association</w:t>
      </w:r>
    </w:p>
    <w:p w14:paraId="6DCF416A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</w:p>
    <w:p w14:paraId="430D60D7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</w:p>
    <w:p w14:paraId="7348F025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_________________________________</w:t>
      </w:r>
    </w:p>
    <w:p w14:paraId="5031A5B0" w14:textId="77777777" w:rsidR="00AA682B" w:rsidRPr="001135D2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Dan Ward, Superintendent</w:t>
      </w:r>
    </w:p>
    <w:p w14:paraId="1BAE40A8" w14:textId="77777777" w:rsidR="00AA682B" w:rsidRDefault="00AA682B" w:rsidP="00AA682B">
      <w:pPr>
        <w:spacing w:after="0"/>
        <w:rPr>
          <w:rFonts w:ascii="Calibri" w:hAnsi="Calibri" w:cs="Calibri"/>
          <w:sz w:val="24"/>
          <w:szCs w:val="24"/>
        </w:rPr>
      </w:pPr>
      <w:r w:rsidRPr="001135D2">
        <w:rPr>
          <w:rFonts w:ascii="Calibri" w:hAnsi="Calibri" w:cs="Calibri"/>
          <w:sz w:val="24"/>
          <w:szCs w:val="24"/>
        </w:rPr>
        <w:t>Garden Valley School Division</w:t>
      </w:r>
    </w:p>
    <w:p w14:paraId="1589B4B9" w14:textId="77777777" w:rsidR="00AA682B" w:rsidRDefault="00AA682B"/>
    <w:sectPr w:rsidR="00AA682B" w:rsidSect="00AA68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FC4EE" w14:textId="77777777" w:rsidR="00EF36E7" w:rsidRDefault="00EF36E7" w:rsidP="00AA682B">
      <w:pPr>
        <w:spacing w:after="0" w:line="240" w:lineRule="auto"/>
      </w:pPr>
      <w:r>
        <w:separator/>
      </w:r>
    </w:p>
  </w:endnote>
  <w:endnote w:type="continuationSeparator" w:id="0">
    <w:p w14:paraId="1BABA5AE" w14:textId="77777777" w:rsidR="00EF36E7" w:rsidRDefault="00EF36E7" w:rsidP="00AA6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02F52" w14:textId="77777777" w:rsidR="00BA7CBB" w:rsidRDefault="00BA7C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CA95C" w14:textId="38ACBCAA" w:rsidR="00AA682B" w:rsidRPr="00DE0A45" w:rsidRDefault="00DE0A45" w:rsidP="00DE0A45">
    <w:pPr>
      <w:pStyle w:val="Footer"/>
      <w:jc w:val="right"/>
      <w:rPr>
        <w:rFonts w:ascii="Calibri" w:hAnsi="Calibri" w:cs="Calibri"/>
        <w:sz w:val="24"/>
        <w:szCs w:val="24"/>
      </w:rPr>
    </w:pPr>
    <w:r w:rsidRPr="00DE0A45">
      <w:rPr>
        <w:rFonts w:ascii="Calibri" w:hAnsi="Calibri" w:cs="Calibri"/>
        <w:sz w:val="24"/>
        <w:szCs w:val="24"/>
      </w:rPr>
      <w:t xml:space="preserve">Page | </w:t>
    </w:r>
    <w:r w:rsidRPr="00DE0A45">
      <w:rPr>
        <w:rFonts w:ascii="Calibri" w:hAnsi="Calibri" w:cs="Calibri"/>
        <w:sz w:val="24"/>
        <w:szCs w:val="24"/>
      </w:rPr>
      <w:fldChar w:fldCharType="begin"/>
    </w:r>
    <w:r w:rsidRPr="00DE0A45">
      <w:rPr>
        <w:rFonts w:ascii="Calibri" w:hAnsi="Calibri" w:cs="Calibri"/>
        <w:sz w:val="24"/>
        <w:szCs w:val="24"/>
      </w:rPr>
      <w:instrText xml:space="preserve"> PAGE   \* MERGEFORMAT </w:instrText>
    </w:r>
    <w:r w:rsidRPr="00DE0A45">
      <w:rPr>
        <w:rFonts w:ascii="Calibri" w:hAnsi="Calibri" w:cs="Calibri"/>
        <w:sz w:val="24"/>
        <w:szCs w:val="24"/>
      </w:rPr>
      <w:fldChar w:fldCharType="separate"/>
    </w:r>
    <w:r w:rsidRPr="00DE0A45">
      <w:rPr>
        <w:rFonts w:ascii="Calibri" w:hAnsi="Calibri" w:cs="Calibri"/>
        <w:noProof/>
        <w:sz w:val="24"/>
        <w:szCs w:val="24"/>
      </w:rPr>
      <w:t>1</w:t>
    </w:r>
    <w:r w:rsidRPr="00DE0A45">
      <w:rPr>
        <w:rFonts w:ascii="Calibri" w:hAnsi="Calibri" w:cs="Calibri"/>
        <w:noProof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375EC" w14:textId="77777777" w:rsidR="00BA7CBB" w:rsidRDefault="00BA7C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FB242" w14:textId="77777777" w:rsidR="00EF36E7" w:rsidRDefault="00EF36E7" w:rsidP="00AA682B">
      <w:pPr>
        <w:spacing w:after="0" w:line="240" w:lineRule="auto"/>
      </w:pPr>
      <w:r>
        <w:separator/>
      </w:r>
    </w:p>
  </w:footnote>
  <w:footnote w:type="continuationSeparator" w:id="0">
    <w:p w14:paraId="116CBB17" w14:textId="77777777" w:rsidR="00EF36E7" w:rsidRDefault="00EF36E7" w:rsidP="00AA6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F8845" w14:textId="77777777" w:rsidR="00BA7CBB" w:rsidRDefault="00BA7C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5EB6F" w14:textId="0B0C8707" w:rsidR="00AA682B" w:rsidRDefault="00AA68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BA3D1" w14:textId="77777777" w:rsidR="00BA7CBB" w:rsidRDefault="00BA7C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CD029B"/>
    <w:multiLevelType w:val="hybridMultilevel"/>
    <w:tmpl w:val="EB3E6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9844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82B"/>
    <w:rsid w:val="000111DC"/>
    <w:rsid w:val="00017C8E"/>
    <w:rsid w:val="00063821"/>
    <w:rsid w:val="000733E2"/>
    <w:rsid w:val="00074694"/>
    <w:rsid w:val="000B3D68"/>
    <w:rsid w:val="000D733C"/>
    <w:rsid w:val="001135D2"/>
    <w:rsid w:val="00115398"/>
    <w:rsid w:val="00130483"/>
    <w:rsid w:val="001366D2"/>
    <w:rsid w:val="00157705"/>
    <w:rsid w:val="00172D8E"/>
    <w:rsid w:val="001A270E"/>
    <w:rsid w:val="00216795"/>
    <w:rsid w:val="00295C93"/>
    <w:rsid w:val="00310109"/>
    <w:rsid w:val="0031410D"/>
    <w:rsid w:val="00377ACA"/>
    <w:rsid w:val="003A267A"/>
    <w:rsid w:val="003A7A2B"/>
    <w:rsid w:val="003B6991"/>
    <w:rsid w:val="003D1A40"/>
    <w:rsid w:val="003F2DE4"/>
    <w:rsid w:val="004047E2"/>
    <w:rsid w:val="00434991"/>
    <w:rsid w:val="004C6306"/>
    <w:rsid w:val="005065E9"/>
    <w:rsid w:val="005327C2"/>
    <w:rsid w:val="00570C24"/>
    <w:rsid w:val="0059706B"/>
    <w:rsid w:val="005A4635"/>
    <w:rsid w:val="005C3C4E"/>
    <w:rsid w:val="005D0F40"/>
    <w:rsid w:val="006033E3"/>
    <w:rsid w:val="0060593A"/>
    <w:rsid w:val="00613D4E"/>
    <w:rsid w:val="00623180"/>
    <w:rsid w:val="0067631B"/>
    <w:rsid w:val="00691745"/>
    <w:rsid w:val="007B1FF4"/>
    <w:rsid w:val="00801E48"/>
    <w:rsid w:val="0080330B"/>
    <w:rsid w:val="00803FAE"/>
    <w:rsid w:val="00903844"/>
    <w:rsid w:val="009B24C5"/>
    <w:rsid w:val="009B69D9"/>
    <w:rsid w:val="00A22158"/>
    <w:rsid w:val="00A80374"/>
    <w:rsid w:val="00AA682B"/>
    <w:rsid w:val="00AD4783"/>
    <w:rsid w:val="00AE7695"/>
    <w:rsid w:val="00B624F1"/>
    <w:rsid w:val="00B762E8"/>
    <w:rsid w:val="00BA7CBB"/>
    <w:rsid w:val="00BD5B80"/>
    <w:rsid w:val="00BF5B10"/>
    <w:rsid w:val="00C074F5"/>
    <w:rsid w:val="00C07A5F"/>
    <w:rsid w:val="00C23245"/>
    <w:rsid w:val="00C60062"/>
    <w:rsid w:val="00C8546A"/>
    <w:rsid w:val="00CC1AD2"/>
    <w:rsid w:val="00CD2A41"/>
    <w:rsid w:val="00CD413B"/>
    <w:rsid w:val="00CD7C72"/>
    <w:rsid w:val="00D01BC1"/>
    <w:rsid w:val="00D34CF8"/>
    <w:rsid w:val="00DB455A"/>
    <w:rsid w:val="00DB7965"/>
    <w:rsid w:val="00DE0A45"/>
    <w:rsid w:val="00DE3330"/>
    <w:rsid w:val="00E14797"/>
    <w:rsid w:val="00E303B7"/>
    <w:rsid w:val="00E32BF5"/>
    <w:rsid w:val="00E578BE"/>
    <w:rsid w:val="00E7475C"/>
    <w:rsid w:val="00E937B9"/>
    <w:rsid w:val="00EF36E7"/>
    <w:rsid w:val="00F150BE"/>
    <w:rsid w:val="00F8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0B8804"/>
  <w15:chartTrackingRefBased/>
  <w15:docId w15:val="{7160B0B4-DEFA-4F9A-83AE-336A2B5D1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82B"/>
    <w:pPr>
      <w:spacing w:line="259" w:lineRule="auto"/>
    </w:pPr>
    <w:rPr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68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68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68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68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68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68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68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68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68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68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68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68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68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68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68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68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68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68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68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68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68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68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68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68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68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68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68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68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682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A6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682B"/>
    <w:rPr>
      <w:sz w:val="22"/>
      <w:szCs w:val="22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AA6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682B"/>
    <w:rPr>
      <w:sz w:val="22"/>
      <w:szCs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25143-A633-42CE-9963-7AF457AC4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Huppe</dc:creator>
  <cp:keywords/>
  <dc:description/>
  <cp:lastModifiedBy>Joel Swaan</cp:lastModifiedBy>
  <cp:revision>4</cp:revision>
  <dcterms:created xsi:type="dcterms:W3CDTF">2025-03-24T19:57:00Z</dcterms:created>
  <dcterms:modified xsi:type="dcterms:W3CDTF">2025-03-24T19:58:00Z</dcterms:modified>
</cp:coreProperties>
</file>